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  <w:t>第五部分  社保基金预算收支情况说明</w:t>
      </w:r>
    </w:p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</w:pPr>
    </w:p>
    <w:p>
      <w:pPr>
        <w:pStyle w:val="2"/>
        <w:spacing w:before="0" w:beforeAutospacing="0" w:after="0" w:afterAutospacing="0"/>
        <w:ind w:firstLine="480"/>
        <w:jc w:val="both"/>
        <w:rPr>
          <w:rFonts w:hint="eastAsia" w:ascii="仿宋" w:hAnsi="仿宋" w:eastAsia="仿宋"/>
          <w:b/>
          <w:bCs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/>
          <w:b/>
          <w:bCs/>
          <w:color w:val="000000"/>
          <w:sz w:val="32"/>
          <w:szCs w:val="32"/>
          <w:lang w:eastAsia="zh-CN"/>
        </w:rPr>
        <w:t>一、</w:t>
      </w:r>
      <w:r>
        <w:rPr>
          <w:rFonts w:hint="eastAsia" w:ascii="仿宋" w:hAnsi="仿宋" w:eastAsia="仿宋"/>
          <w:b/>
          <w:bCs/>
          <w:color w:val="000000"/>
          <w:sz w:val="32"/>
          <w:szCs w:val="32"/>
          <w:lang w:val="en-US" w:eastAsia="zh-CN"/>
        </w:rPr>
        <w:t>2019年我市社会保险基金预算收支安排情况</w:t>
      </w:r>
    </w:p>
    <w:p>
      <w:pPr>
        <w:pStyle w:val="2"/>
        <w:spacing w:before="0" w:beforeAutospacing="0" w:after="0" w:afterAutospacing="0"/>
        <w:ind w:firstLine="480"/>
        <w:jc w:val="both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201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color w:val="000000"/>
          <w:sz w:val="32"/>
          <w:szCs w:val="32"/>
        </w:rPr>
        <w:t>年，我市社会保险基金预算收入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65103</w:t>
      </w:r>
      <w:r>
        <w:rPr>
          <w:rFonts w:hint="eastAsia" w:ascii="仿宋" w:hAnsi="仿宋" w:eastAsia="仿宋"/>
          <w:color w:val="000000"/>
          <w:sz w:val="32"/>
          <w:szCs w:val="32"/>
        </w:rPr>
        <w:t>万元，社会保险基金预算支出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61694</w:t>
      </w:r>
      <w:r>
        <w:rPr>
          <w:rFonts w:hint="eastAsia" w:ascii="仿宋" w:hAnsi="仿宋" w:eastAsia="仿宋"/>
          <w:color w:val="000000"/>
          <w:sz w:val="32"/>
          <w:szCs w:val="32"/>
        </w:rPr>
        <w:t>万元，预计当年收支结余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3409</w:t>
      </w:r>
      <w:r>
        <w:rPr>
          <w:rFonts w:hint="eastAsia" w:ascii="仿宋" w:hAnsi="仿宋" w:eastAsia="仿宋"/>
          <w:color w:val="000000"/>
          <w:sz w:val="32"/>
          <w:szCs w:val="32"/>
        </w:rPr>
        <w:t>万元，年末滚存结余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41876</w:t>
      </w:r>
      <w:r>
        <w:rPr>
          <w:rFonts w:hint="eastAsia" w:ascii="仿宋" w:hAnsi="仿宋" w:eastAsia="仿宋"/>
          <w:color w:val="000000"/>
          <w:sz w:val="32"/>
          <w:szCs w:val="32"/>
        </w:rPr>
        <w:t>万元。</w:t>
      </w:r>
    </w:p>
    <w:p>
      <w:pPr>
        <w:pStyle w:val="2"/>
        <w:spacing w:before="0" w:beforeAutospacing="0" w:after="0" w:afterAutospacing="0"/>
        <w:ind w:firstLine="480"/>
        <w:jc w:val="both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（一）社会保险基金收入情况</w:t>
      </w:r>
    </w:p>
    <w:p>
      <w:pPr>
        <w:pStyle w:val="2"/>
        <w:spacing w:before="0" w:beforeAutospacing="0" w:after="0" w:afterAutospacing="0"/>
        <w:ind w:firstLine="480"/>
        <w:jc w:val="both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社会保险基金预算收入主要包括：保险缴费收入、利息收入、财政补贴收入等。2018年预计收入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65103</w:t>
      </w:r>
      <w:r>
        <w:rPr>
          <w:rFonts w:hint="eastAsia" w:ascii="仿宋" w:hAnsi="仿宋" w:eastAsia="仿宋"/>
          <w:color w:val="000000"/>
          <w:sz w:val="32"/>
          <w:szCs w:val="32"/>
        </w:rPr>
        <w:t>万元，分项是：</w:t>
      </w:r>
    </w:p>
    <w:p>
      <w:pPr>
        <w:pStyle w:val="2"/>
        <w:spacing w:before="0" w:beforeAutospacing="0" w:after="0" w:afterAutospacing="0"/>
        <w:ind w:firstLine="480"/>
        <w:jc w:val="both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1、城乡居民基本养老保险基金预算收入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13566</w:t>
      </w:r>
      <w:r>
        <w:rPr>
          <w:rFonts w:hint="eastAsia" w:ascii="仿宋" w:hAnsi="仿宋" w:eastAsia="仿宋"/>
          <w:color w:val="000000"/>
          <w:sz w:val="32"/>
          <w:szCs w:val="32"/>
        </w:rPr>
        <w:t>万元；</w:t>
      </w:r>
    </w:p>
    <w:p>
      <w:pPr>
        <w:pStyle w:val="2"/>
        <w:spacing w:before="0" w:beforeAutospacing="0" w:after="0" w:afterAutospacing="0"/>
        <w:ind w:firstLine="480"/>
        <w:jc w:val="both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2、机关事业单位基本养老保险基金预算收入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17253</w:t>
      </w:r>
      <w:r>
        <w:rPr>
          <w:rFonts w:hint="eastAsia" w:ascii="仿宋" w:hAnsi="仿宋" w:eastAsia="仿宋"/>
          <w:color w:val="000000"/>
          <w:sz w:val="32"/>
          <w:szCs w:val="32"/>
        </w:rPr>
        <w:t>万元；</w:t>
      </w:r>
    </w:p>
    <w:p>
      <w:pPr>
        <w:pStyle w:val="2"/>
        <w:spacing w:before="0" w:beforeAutospacing="0" w:after="0" w:afterAutospacing="0"/>
        <w:ind w:firstLine="480"/>
        <w:jc w:val="both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3、职工基本医疗保险基金预算收入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8664</w:t>
      </w:r>
      <w:r>
        <w:rPr>
          <w:rFonts w:hint="eastAsia" w:ascii="仿宋" w:hAnsi="仿宋" w:eastAsia="仿宋"/>
          <w:color w:val="000000"/>
          <w:sz w:val="32"/>
          <w:szCs w:val="32"/>
        </w:rPr>
        <w:t>万元；</w:t>
      </w:r>
    </w:p>
    <w:p>
      <w:pPr>
        <w:pStyle w:val="2"/>
        <w:spacing w:before="0" w:beforeAutospacing="0" w:after="0" w:afterAutospacing="0"/>
        <w:ind w:firstLine="480"/>
        <w:jc w:val="both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4、城乡居民基本医疗保险基金预算收入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24701</w:t>
      </w:r>
      <w:r>
        <w:rPr>
          <w:rFonts w:hint="eastAsia" w:ascii="仿宋" w:hAnsi="仿宋" w:eastAsia="仿宋"/>
          <w:color w:val="000000"/>
          <w:sz w:val="32"/>
          <w:szCs w:val="32"/>
        </w:rPr>
        <w:t>万元；</w:t>
      </w:r>
    </w:p>
    <w:p>
      <w:pPr>
        <w:pStyle w:val="2"/>
        <w:spacing w:before="0" w:beforeAutospacing="0" w:after="0" w:afterAutospacing="0"/>
        <w:ind w:firstLine="480"/>
        <w:jc w:val="both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5、失业保险基金预算收入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365</w:t>
      </w:r>
      <w:r>
        <w:rPr>
          <w:rFonts w:hint="eastAsia" w:ascii="仿宋" w:hAnsi="仿宋" w:eastAsia="仿宋"/>
          <w:color w:val="000000"/>
          <w:sz w:val="32"/>
          <w:szCs w:val="32"/>
        </w:rPr>
        <w:t>万元；</w:t>
      </w:r>
    </w:p>
    <w:p>
      <w:pPr>
        <w:pStyle w:val="2"/>
        <w:spacing w:before="0" w:beforeAutospacing="0" w:after="0" w:afterAutospacing="0"/>
        <w:ind w:firstLine="480"/>
        <w:jc w:val="both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6、生育保险基金预算收入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554</w:t>
      </w:r>
      <w:r>
        <w:rPr>
          <w:rFonts w:hint="eastAsia" w:ascii="仿宋" w:hAnsi="仿宋" w:eastAsia="仿宋"/>
          <w:color w:val="000000"/>
          <w:sz w:val="32"/>
          <w:szCs w:val="32"/>
        </w:rPr>
        <w:t>万元.</w:t>
      </w:r>
    </w:p>
    <w:p>
      <w:pPr>
        <w:pStyle w:val="2"/>
        <w:spacing w:before="0" w:beforeAutospacing="0" w:after="0" w:afterAutospacing="0"/>
        <w:ind w:firstLine="480"/>
        <w:jc w:val="both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（二）社会保险基金支出情况</w:t>
      </w:r>
    </w:p>
    <w:p>
      <w:pPr>
        <w:pStyle w:val="2"/>
        <w:spacing w:before="0" w:beforeAutospacing="0" w:after="0" w:afterAutospacing="0"/>
        <w:ind w:firstLine="480"/>
        <w:jc w:val="both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社会保险支出主要包括：社会保险待遇支出、其他支出、转移支出、上解支出，201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color w:val="000000"/>
          <w:sz w:val="32"/>
          <w:szCs w:val="32"/>
        </w:rPr>
        <w:t>年预计支出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61694</w:t>
      </w:r>
      <w:r>
        <w:rPr>
          <w:rFonts w:hint="eastAsia" w:ascii="仿宋" w:hAnsi="仿宋" w:eastAsia="仿宋"/>
          <w:color w:val="000000"/>
          <w:sz w:val="32"/>
          <w:szCs w:val="32"/>
        </w:rPr>
        <w:t>万元，支出项目是：</w:t>
      </w:r>
    </w:p>
    <w:p>
      <w:pPr>
        <w:pStyle w:val="2"/>
        <w:spacing w:before="0" w:beforeAutospacing="0" w:after="0" w:afterAutospacing="0"/>
        <w:ind w:firstLine="480"/>
        <w:jc w:val="both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1、城乡居民基本养老保险基金预算支出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9654</w:t>
      </w:r>
      <w:r>
        <w:rPr>
          <w:rFonts w:hint="eastAsia" w:ascii="仿宋" w:hAnsi="仿宋" w:eastAsia="仿宋"/>
          <w:color w:val="000000"/>
          <w:sz w:val="32"/>
          <w:szCs w:val="32"/>
        </w:rPr>
        <w:t>万元；</w:t>
      </w:r>
    </w:p>
    <w:p>
      <w:pPr>
        <w:pStyle w:val="2"/>
        <w:spacing w:before="0" w:beforeAutospacing="0" w:after="0" w:afterAutospacing="0"/>
        <w:ind w:firstLine="480"/>
        <w:jc w:val="both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2、机关事业单位基本养老保险基金预算支出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17360</w:t>
      </w:r>
      <w:r>
        <w:rPr>
          <w:rFonts w:hint="eastAsia" w:ascii="仿宋" w:hAnsi="仿宋" w:eastAsia="仿宋"/>
          <w:color w:val="000000"/>
          <w:sz w:val="32"/>
          <w:szCs w:val="32"/>
        </w:rPr>
        <w:t>万元；</w:t>
      </w:r>
    </w:p>
    <w:p>
      <w:pPr>
        <w:pStyle w:val="2"/>
        <w:spacing w:before="0" w:beforeAutospacing="0" w:after="0" w:afterAutospacing="0"/>
        <w:ind w:firstLine="480"/>
        <w:jc w:val="both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3、职工基本医疗保险基金预算支出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8128</w:t>
      </w:r>
      <w:r>
        <w:rPr>
          <w:rFonts w:hint="eastAsia" w:ascii="仿宋" w:hAnsi="仿宋" w:eastAsia="仿宋"/>
          <w:color w:val="000000"/>
          <w:sz w:val="32"/>
          <w:szCs w:val="32"/>
        </w:rPr>
        <w:t>万元；</w:t>
      </w:r>
    </w:p>
    <w:p>
      <w:pPr>
        <w:pStyle w:val="2"/>
        <w:spacing w:before="0" w:beforeAutospacing="0" w:after="0" w:afterAutospacing="0"/>
        <w:ind w:firstLine="480"/>
        <w:jc w:val="both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4、城乡居民基本医疗保险基金预算支出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25723</w:t>
      </w:r>
      <w:r>
        <w:rPr>
          <w:rFonts w:hint="eastAsia" w:ascii="仿宋" w:hAnsi="仿宋" w:eastAsia="仿宋"/>
          <w:color w:val="000000"/>
          <w:sz w:val="32"/>
          <w:szCs w:val="32"/>
        </w:rPr>
        <w:t>万元；</w:t>
      </w:r>
    </w:p>
    <w:p>
      <w:pPr>
        <w:pStyle w:val="2"/>
        <w:spacing w:before="0" w:beforeAutospacing="0" w:after="0" w:afterAutospacing="0"/>
        <w:ind w:firstLine="480"/>
        <w:jc w:val="both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5、失业保险基金预算支出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229</w:t>
      </w:r>
      <w:r>
        <w:rPr>
          <w:rFonts w:hint="eastAsia" w:ascii="仿宋" w:hAnsi="仿宋" w:eastAsia="仿宋"/>
          <w:color w:val="000000"/>
          <w:sz w:val="32"/>
          <w:szCs w:val="32"/>
        </w:rPr>
        <w:t>万元；</w:t>
      </w:r>
    </w:p>
    <w:p>
      <w:pPr>
        <w:pStyle w:val="2"/>
        <w:spacing w:before="0" w:beforeAutospacing="0" w:after="0" w:afterAutospacing="0"/>
        <w:ind w:firstLine="480"/>
        <w:jc w:val="both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6、生育保险基金支出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600</w:t>
      </w:r>
      <w:r>
        <w:rPr>
          <w:rFonts w:hint="eastAsia" w:ascii="仿宋" w:hAnsi="仿宋" w:eastAsia="仿宋"/>
          <w:color w:val="000000"/>
          <w:sz w:val="32"/>
          <w:szCs w:val="32"/>
        </w:rPr>
        <w:t>万元.</w:t>
      </w:r>
    </w:p>
    <w:p>
      <w:pPr>
        <w:jc w:val="both"/>
        <w:rPr>
          <w:rFonts w:hint="eastAsia" w:ascii="仿宋" w:hAnsi="仿宋" w:eastAsia="仿宋" w:cstheme="minorBidi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 w:cstheme="minorBidi"/>
          <w:color w:val="000000"/>
          <w:kern w:val="0"/>
          <w:sz w:val="32"/>
          <w:szCs w:val="32"/>
          <w:lang w:val="en-US" w:eastAsia="zh-CN" w:bidi="ar-SA"/>
        </w:rPr>
        <w:t>附表一：2019年社会保险基金收入预算表</w:t>
      </w:r>
    </w:p>
    <w:p>
      <w:pPr>
        <w:jc w:val="both"/>
        <w:rPr>
          <w:rFonts w:hint="eastAsia" w:ascii="仿宋" w:hAnsi="仿宋" w:eastAsia="仿宋" w:cstheme="minorBidi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theme="minorBidi"/>
          <w:color w:val="000000"/>
          <w:kern w:val="0"/>
          <w:sz w:val="32"/>
          <w:szCs w:val="32"/>
          <w:lang w:val="en-US" w:eastAsia="zh-CN" w:bidi="ar-SA"/>
        </w:rPr>
        <w:t xml:space="preserve">   附表二：2019年社会保险基金支出预算表</w:t>
      </w:r>
    </w:p>
    <w:p>
      <w:pPr>
        <w:jc w:val="both"/>
        <w:rPr>
          <w:rFonts w:hint="eastAsia" w:ascii="仿宋" w:hAnsi="仿宋" w:eastAsia="仿宋" w:cstheme="minorBidi"/>
          <w:color w:val="000000"/>
          <w:kern w:val="0"/>
          <w:sz w:val="32"/>
          <w:szCs w:val="32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8331DC"/>
    <w:rsid w:val="11632ADA"/>
    <w:rsid w:val="21081222"/>
    <w:rsid w:val="21C8168D"/>
    <w:rsid w:val="2DBF1CAD"/>
    <w:rsid w:val="366369A2"/>
    <w:rsid w:val="375175E1"/>
    <w:rsid w:val="3DA46445"/>
    <w:rsid w:val="438331DC"/>
    <w:rsid w:val="58795049"/>
  </w:rsids>
  <m:mathPr>
    <m:lMargin m:val="0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Lines="0" w:beforeAutospacing="1" w:after="100" w:afterLines="0" w:afterAutospacing="1"/>
      <w:ind w:left="0" w:right="0"/>
      <w:jc w:val="left"/>
    </w:pPr>
    <w:rPr>
      <w:kern w:val="0"/>
      <w:sz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User</Company>
  <Pages>1</Pages>
  <Words>0</Words>
  <Characters>0</Characters>
  <Lines>0</Lines>
  <Paragraphs>0</Paragraphs>
  <ScaleCrop>false</ScaleCrop>
  <LinksUpToDate>false</LinksUpToDate>
  <CharactersWithSpaces>0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2018-10-14T13:23:00Z</dcterms:created>
  <dc:creator>User</dc:creator>
  <cp:lastModifiedBy>Administrator</cp:lastModifiedBy>
  <dcterms:modified xsi:type="dcterms:W3CDTF">2019-02-28T01:52:09Z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